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4" w:rsidRDefault="00E11A65" w:rsidP="00C80F2A">
      <w:pPr>
        <w:pStyle w:val="EHead0"/>
      </w:pPr>
      <w:r>
        <w:t>ENTSOG’s AWP 2017</w:t>
      </w:r>
      <w:r w:rsidR="00EC3658">
        <w:br/>
      </w:r>
      <w:r w:rsidR="00135FE4">
        <w:t>Consultation Initial Proposal</w:t>
      </w:r>
    </w:p>
    <w:p w:rsidR="004A5746" w:rsidRPr="002D4136" w:rsidRDefault="00135FE4" w:rsidP="00C80F2A">
      <w:pPr>
        <w:pStyle w:val="EHead0Sub"/>
      </w:pPr>
      <w:r>
        <w:t xml:space="preserve">Feedback </w:t>
      </w:r>
      <w:r w:rsidR="00837F6E">
        <w:t>Template</w:t>
      </w:r>
    </w:p>
    <w:p w:rsidR="004A5746" w:rsidRDefault="004A5746" w:rsidP="00EC3658">
      <w:pPr>
        <w:pStyle w:val="Head0"/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use the </w:t>
      </w:r>
      <w:r w:rsidR="00D12830">
        <w:rPr>
          <w:sz w:val="22"/>
          <w:szCs w:val="22"/>
        </w:rPr>
        <w:t>subsequent</w:t>
      </w:r>
      <w:r w:rsidRPr="00A301EC">
        <w:rPr>
          <w:sz w:val="22"/>
          <w:szCs w:val="22"/>
        </w:rPr>
        <w:t xml:space="preserve"> template for Stakeholder feedback to the ENTSOG 201</w:t>
      </w:r>
      <w:r w:rsidR="00E11A65">
        <w:rPr>
          <w:sz w:val="22"/>
          <w:szCs w:val="22"/>
        </w:rPr>
        <w:t>7</w:t>
      </w:r>
      <w:r w:rsidRPr="00A301EC">
        <w:rPr>
          <w:sz w:val="22"/>
          <w:szCs w:val="22"/>
        </w:rPr>
        <w:t xml:space="preserve"> Annual Work Programme document.</w:t>
      </w:r>
    </w:p>
    <w:p w:rsidR="00EC3658" w:rsidRPr="00A301EC" w:rsidRDefault="00EC3658" w:rsidP="00EC3658">
      <w:pPr>
        <w:rPr>
          <w:b/>
          <w:sz w:val="22"/>
          <w:szCs w:val="22"/>
        </w:rPr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template and or any other feedback to </w:t>
      </w:r>
      <w:hyperlink r:id="rId9" w:history="1">
        <w:r w:rsidR="00E11A65" w:rsidRPr="00E900F7">
          <w:rPr>
            <w:rStyle w:val="Hyperlink"/>
            <w:sz w:val="22"/>
            <w:szCs w:val="22"/>
          </w:rPr>
          <w:t>general-manager@entsog.eu</w:t>
        </w:r>
      </w:hyperlink>
      <w:r w:rsidRPr="00A301EC">
        <w:rPr>
          <w:sz w:val="22"/>
          <w:szCs w:val="22"/>
        </w:rPr>
        <w:t xml:space="preserve"> and </w:t>
      </w:r>
      <w:r w:rsidR="00837F6E">
        <w:rPr>
          <w:sz w:val="22"/>
          <w:szCs w:val="22"/>
        </w:rPr>
        <w:t xml:space="preserve">(in cc) </w:t>
      </w:r>
      <w:r w:rsidRPr="00A301EC">
        <w:rPr>
          <w:sz w:val="22"/>
          <w:szCs w:val="22"/>
        </w:rPr>
        <w:t xml:space="preserve">to </w:t>
      </w:r>
      <w:hyperlink r:id="rId10" w:history="1">
        <w:r w:rsidR="00E11A65" w:rsidRPr="00E900F7">
          <w:rPr>
            <w:rStyle w:val="Hyperlink"/>
            <w:sz w:val="22"/>
            <w:szCs w:val="22"/>
          </w:rPr>
          <w:t>ENTSOG.communications@entsog.eu</w:t>
        </w:r>
      </w:hyperlink>
      <w:r w:rsidRPr="00A301EC">
        <w:rPr>
          <w:sz w:val="22"/>
          <w:szCs w:val="22"/>
        </w:rPr>
        <w:t xml:space="preserve"> </w:t>
      </w:r>
      <w:hyperlink r:id="rId11" w:history="1"/>
      <w:r w:rsidRPr="00A301EC">
        <w:rPr>
          <w:sz w:val="22"/>
          <w:szCs w:val="22"/>
        </w:rPr>
        <w:t xml:space="preserve">by </w:t>
      </w:r>
      <w:r w:rsidR="00E11A65">
        <w:rPr>
          <w:sz w:val="22"/>
          <w:szCs w:val="22"/>
        </w:rPr>
        <w:t>05</w:t>
      </w:r>
      <w:r w:rsidR="000B50C0">
        <w:rPr>
          <w:sz w:val="22"/>
          <w:szCs w:val="22"/>
        </w:rPr>
        <w:t xml:space="preserve"> </w:t>
      </w:r>
      <w:r w:rsidR="00E11A65">
        <w:rPr>
          <w:sz w:val="22"/>
          <w:szCs w:val="22"/>
        </w:rPr>
        <w:t>August 2016</w:t>
      </w:r>
      <w:r w:rsidR="00D178D8">
        <w:rPr>
          <w:sz w:val="22"/>
          <w:szCs w:val="22"/>
        </w:rPr>
        <w:t xml:space="preserve"> (end of business day)</w:t>
      </w:r>
      <w:r>
        <w:rPr>
          <w:sz w:val="22"/>
          <w:szCs w:val="22"/>
        </w:rPr>
        <w:t>.</w:t>
      </w:r>
      <w:r w:rsidRPr="00A301EC">
        <w:rPr>
          <w:sz w:val="22"/>
          <w:szCs w:val="22"/>
        </w:rPr>
        <w:t xml:space="preserve"> </w:t>
      </w:r>
    </w:p>
    <w:p w:rsidR="00EC3658" w:rsidRDefault="00EC3658" w:rsidP="00EC3658"/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EC3658" w:rsidRPr="00806D4F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  <w:tr w:rsidR="00EC3658" w:rsidRPr="00806D4F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</w:tbl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>Does the programme identify the correct project</w:t>
            </w:r>
            <w:r w:rsidR="00E11A65">
              <w:t>s for ENTSOG’s focus in the 2017</w:t>
            </w:r>
            <w:bookmarkStart w:id="0" w:name="_GoBack"/>
            <w:bookmarkEnd w:id="0"/>
            <w:r w:rsidRPr="00EC3658">
              <w:t xml:space="preserve"> AWP?</w:t>
            </w:r>
          </w:p>
        </w:tc>
      </w:tr>
      <w:tr w:rsidR="00EC3658" w:rsidRPr="00150CCF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lastRenderedPageBreak/>
              <w:t>Q2: Are there any other activities that should displace the focus areas identified?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If „YES“, what other priorities should be addressed?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C3658" w:rsidRPr="00150CCF" w:rsidRDefault="00EC3658" w:rsidP="00F35655">
            <w:pPr>
              <w:pStyle w:val="EHead1"/>
              <w:rPr>
                <w:highlight w:val="yellow"/>
              </w:rPr>
            </w:pPr>
            <w:r w:rsidRPr="00EC3658">
              <w:rPr>
                <w:color w:val="auto"/>
                <w:sz w:val="32"/>
                <w:szCs w:val="32"/>
              </w:rPr>
              <w:t>Which elements of the plan should be displaced?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t>Q3: Are the objectives and deliverables associated with each plan realistic?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on any of the plans to help us in shaping the development of all our processes.</w:t>
      </w: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</w:p>
    <w:p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welcomes comprehensive feedback as critical part of ENTSOG Work Programme and appreciates your effort and time spent to complete this form.</w:t>
      </w:r>
    </w:p>
    <w:sectPr w:rsidR="00B36D0E" w:rsidRPr="00112C77" w:rsidSect="004A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2" w:rsidRDefault="00DC0832" w:rsidP="00B23CF5">
      <w:r>
        <w:separator/>
      </w:r>
    </w:p>
  </w:endnote>
  <w:endnote w:type="continuationSeparator" w:id="0">
    <w:p w:rsidR="00DC0832" w:rsidRDefault="00DC0832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BB4E9A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4E9A" w:rsidRDefault="00BB4E9A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E52663" w:rsidRDefault="00BB4E9A" w:rsidP="005B5AC6">
    <w:pPr>
      <w:pStyle w:val="Footer"/>
      <w:jc w:val="center"/>
      <w:rPr>
        <w:sz w:val="10"/>
        <w:szCs w:val="10"/>
      </w:rPr>
    </w:pPr>
  </w:p>
  <w:p w:rsidR="00BB4E9A" w:rsidRDefault="00BB4E9A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E11A65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E11A65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BB4E9A" w:rsidRPr="0065668E" w:rsidRDefault="00BB4E9A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AE159B" w:rsidRDefault="00BB4E9A" w:rsidP="005B5AC6">
    <w:pPr>
      <w:pStyle w:val="Footer"/>
      <w:pBdr>
        <w:bottom w:val="single" w:sz="6" w:space="1" w:color="auto"/>
      </w:pBdr>
      <w:jc w:val="center"/>
    </w:pPr>
  </w:p>
  <w:p w:rsidR="00BB4E9A" w:rsidRDefault="00BB4E9A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</w:t>
    </w:r>
    <w:proofErr w:type="spellStart"/>
    <w:r w:rsidRPr="0065668E">
      <w:rPr>
        <w:rStyle w:val="SubtleEmphasis"/>
      </w:rPr>
      <w:t>Cortenbergh</w:t>
    </w:r>
    <w:proofErr w:type="spellEnd"/>
    <w:r w:rsidRPr="0065668E">
      <w:rPr>
        <w:rStyle w:val="SubtleEmphasis"/>
      </w:rPr>
      <w:t xml:space="preserve">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:rsidR="00BB4E9A" w:rsidRPr="00463040" w:rsidRDefault="00BB4E9A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2" w:rsidRDefault="00DC0832" w:rsidP="00B23CF5">
      <w:r>
        <w:separator/>
      </w:r>
    </w:p>
  </w:footnote>
  <w:footnote w:type="continuationSeparator" w:id="0">
    <w:p w:rsidR="00DC0832" w:rsidRDefault="00DC0832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E11A65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35FE4" w:rsidTr="00463040">
      <w:tc>
        <w:tcPr>
          <w:tcW w:w="4068" w:type="dxa"/>
        </w:tcPr>
        <w:p w:rsidR="00BB4E9A" w:rsidRPr="00BB4E9A" w:rsidRDefault="00E11A65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13.35pt;margin-top:108.6pt;width:450.85pt;height:465.35pt;z-index:-251651072;mso-position-horizontal-relative:margin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72BEEB5C" wp14:editId="21582913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Pr="00E42CDB" w:rsidRDefault="00BB4E9A" w:rsidP="00463040">
          <w:pPr>
            <w:pStyle w:val="ENTSOGHeader"/>
            <w:rPr>
              <w:highlight w:val="yellow"/>
            </w:rPr>
          </w:pPr>
        </w:p>
        <w:p w:rsidR="00112C77" w:rsidRPr="00112C77" w:rsidRDefault="00E11A65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Annual Work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 xml:space="preserve"> 2017</w:t>
          </w:r>
        </w:p>
        <w:p w:rsidR="00112C77" w:rsidRPr="00112C77" w:rsidRDefault="00E11A65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>07 July 2016</w:t>
          </w:r>
        </w:p>
        <w:p w:rsidR="00BB4E9A" w:rsidRPr="00A52A69" w:rsidRDefault="00112C77" w:rsidP="00516487">
          <w:pPr>
            <w:pStyle w:val="ENTSOGHeader"/>
            <w:rPr>
              <w:lang w:val="fr-BE"/>
            </w:rPr>
          </w:pPr>
          <w:r>
            <w:rPr>
              <w:lang w:val="en-US"/>
            </w:rPr>
            <w:t>AWP00</w:t>
          </w:r>
          <w:r w:rsidR="00E11A65">
            <w:rPr>
              <w:lang w:val="en-US"/>
            </w:rPr>
            <w:t>24-16</w:t>
          </w:r>
        </w:p>
      </w:tc>
    </w:tr>
  </w:tbl>
  <w:p w:rsidR="00A52A69" w:rsidRPr="00A52A69" w:rsidRDefault="00A52A69" w:rsidP="00EB33B3">
    <w:pPr>
      <w:pStyle w:val="ENTSOGHeader"/>
      <w:jc w:val="left"/>
      <w:rPr>
        <w:sz w:val="30"/>
        <w:szCs w:val="3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12C77" w:rsidTr="00387C73">
      <w:tc>
        <w:tcPr>
          <w:tcW w:w="4068" w:type="dxa"/>
        </w:tcPr>
        <w:p w:rsidR="00BB4E9A" w:rsidRPr="00E52663" w:rsidRDefault="00E11A65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5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6DB9C73B" wp14:editId="0B1D04D1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Default="00BB4E9A" w:rsidP="00704879">
          <w:pPr>
            <w:pStyle w:val="ENTSOGHeader"/>
            <w:rPr>
              <w:highlight w:val="yellow"/>
              <w:lang w:val="fr-BE"/>
            </w:rPr>
          </w:pPr>
        </w:p>
        <w:p w:rsidR="00BB4E9A" w:rsidRPr="00E11A65" w:rsidRDefault="00E11A65" w:rsidP="00704879">
          <w:pPr>
            <w:pStyle w:val="ENTSOGHeader"/>
          </w:pPr>
          <w:r w:rsidRPr="00E11A65">
            <w:t>Annual Work Programme 2017</w:t>
          </w:r>
        </w:p>
        <w:p w:rsidR="00BB4E9A" w:rsidRPr="00D12830" w:rsidRDefault="00E11A65" w:rsidP="00704879">
          <w:pPr>
            <w:pStyle w:val="ENTSOGHeader"/>
          </w:pPr>
          <w:r>
            <w:rPr>
              <w:lang w:val="en-US"/>
            </w:rPr>
            <w:t xml:space="preserve">07 </w:t>
          </w:r>
          <w:r w:rsidR="00D12830">
            <w:rPr>
              <w:lang w:val="en-US"/>
            </w:rPr>
            <w:t>Ju</w:t>
          </w:r>
          <w:r>
            <w:rPr>
              <w:lang w:val="en-US"/>
            </w:rPr>
            <w:t>ly 2016</w:t>
          </w:r>
        </w:p>
        <w:p w:rsidR="00BB4E9A" w:rsidRPr="00E11A65" w:rsidRDefault="00112C77" w:rsidP="00837F6E">
          <w:pPr>
            <w:pStyle w:val="ENTSOGHeader"/>
            <w:rPr>
              <w:lang w:val="de-AT"/>
            </w:rPr>
          </w:pPr>
          <w:r>
            <w:rPr>
              <w:lang w:val="en-US"/>
            </w:rPr>
            <w:t>AWP00</w:t>
          </w:r>
          <w:r w:rsidR="00E11A65">
            <w:rPr>
              <w:lang w:val="en-US"/>
            </w:rPr>
            <w:t>24</w:t>
          </w:r>
          <w:r w:rsidR="00E11A65">
            <w:rPr>
              <w:lang w:val="de-AT"/>
            </w:rPr>
            <w:t>-16</w:t>
          </w:r>
        </w:p>
      </w:tc>
    </w:tr>
  </w:tbl>
  <w:p w:rsidR="00BB4E9A" w:rsidRPr="00112C77" w:rsidRDefault="00BB4E9A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B50C0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B26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8A5"/>
    <w:rsid w:val="005118D2"/>
    <w:rsid w:val="00512899"/>
    <w:rsid w:val="00516487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1F8F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5C3F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37F6E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76E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2946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2830"/>
    <w:rsid w:val="00D151D5"/>
    <w:rsid w:val="00D15A59"/>
    <w:rsid w:val="00D15E85"/>
    <w:rsid w:val="00D168C4"/>
    <w:rsid w:val="00D178D8"/>
    <w:rsid w:val="00D2061B"/>
    <w:rsid w:val="00D20711"/>
    <w:rsid w:val="00D20E28"/>
    <w:rsid w:val="00D21372"/>
    <w:rsid w:val="00D220BB"/>
    <w:rsid w:val="00D2306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832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1A65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2F48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6973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TSOG.communications@entsog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eneral-manager@entsog.e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C62A-10F7-4646-ABEC-F444F5A5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Document Template</vt:lpstr>
    </vt:vector>
  </TitlesOfParts>
  <Company>ENTSOG</Company>
  <LinksUpToDate>false</LinksUpToDate>
  <CharactersWithSpaces>1248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AWP 2017 Consultation Template</dc:title>
  <dc:creator>Armin.Teichert@entsog.eu</dc:creator>
  <cp:lastModifiedBy>Armin Teichert</cp:lastModifiedBy>
  <cp:revision>3</cp:revision>
  <cp:lastPrinted>2014-06-25T11:06:00Z</cp:lastPrinted>
  <dcterms:created xsi:type="dcterms:W3CDTF">2016-07-07T11:42:00Z</dcterms:created>
  <dcterms:modified xsi:type="dcterms:W3CDTF">2016-07-07T11:50:00Z</dcterms:modified>
</cp:coreProperties>
</file>